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562" w:tblpY="-366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020"/>
      </w:tblGrid>
      <w:tr w:rsidR="003063D2" w:rsidRPr="00DF2377" w:rsidTr="00485F94">
        <w:trPr>
          <w:trHeight w:val="1575"/>
          <w:tblCellSpacing w:w="0" w:type="dxa"/>
        </w:trPr>
        <w:tc>
          <w:tcPr>
            <w:tcW w:w="4020" w:type="dxa"/>
            <w:shd w:val="clear" w:color="auto" w:fill="FFFFFF"/>
          </w:tcPr>
          <w:p w:rsidR="003063D2" w:rsidRPr="00EF28B4" w:rsidRDefault="003063D2" w:rsidP="00485F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8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063D2" w:rsidRDefault="003063D2" w:rsidP="00485F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МБ</w:t>
            </w:r>
            <w:r w:rsidRPr="00EF28B4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063D2" w:rsidRPr="00EF28B4" w:rsidRDefault="003063D2" w:rsidP="00485F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№10»</w:t>
            </w:r>
          </w:p>
          <w:p w:rsidR="003063D2" w:rsidRPr="00EF28B4" w:rsidRDefault="003063D2" w:rsidP="00485F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8B4">
              <w:rPr>
                <w:rFonts w:ascii="Times New Roman" w:hAnsi="Times New Roman"/>
                <w:sz w:val="24"/>
                <w:szCs w:val="24"/>
              </w:rPr>
              <w:t xml:space="preserve"> от __</w:t>
            </w:r>
            <w:r w:rsidRPr="00EF28B4">
              <w:rPr>
                <w:rFonts w:ascii="Times New Roman" w:hAnsi="Times New Roman"/>
                <w:sz w:val="24"/>
                <w:szCs w:val="24"/>
                <w:u w:val="single"/>
              </w:rPr>
              <w:t>25.12.201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  <w:r w:rsidRPr="00EF28B4">
              <w:rPr>
                <w:rFonts w:ascii="Times New Roman" w:hAnsi="Times New Roman"/>
                <w:sz w:val="24"/>
                <w:szCs w:val="24"/>
              </w:rPr>
              <w:t>№ __</w:t>
            </w:r>
            <w:r w:rsidRPr="00EF28B4">
              <w:rPr>
                <w:rFonts w:ascii="Times New Roman" w:hAnsi="Times New Roman"/>
                <w:sz w:val="24"/>
                <w:szCs w:val="24"/>
                <w:u w:val="single"/>
              </w:rPr>
              <w:t>79</w:t>
            </w:r>
            <w:r w:rsidRPr="00EF28B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63D2" w:rsidRPr="00EF28B4" w:rsidRDefault="003063D2" w:rsidP="00485F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8B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63D2" w:rsidRPr="00EF28B4" w:rsidRDefault="003063D2" w:rsidP="00485F9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                           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063D2" w:rsidRPr="00EF28B4" w:rsidRDefault="003063D2" w:rsidP="00EF28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об организации питания воспитанников</w:t>
      </w:r>
    </w:p>
    <w:p w:rsidR="003063D2" w:rsidRPr="00EF28B4" w:rsidRDefault="003063D2" w:rsidP="00EF28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МБ</w:t>
      </w:r>
      <w:r w:rsidRPr="00EF28B4">
        <w:rPr>
          <w:rFonts w:ascii="Times New Roman" w:hAnsi="Times New Roman"/>
          <w:b/>
          <w:bCs/>
          <w:sz w:val="24"/>
          <w:szCs w:val="24"/>
        </w:rPr>
        <w:t xml:space="preserve">ДОУ </w:t>
      </w:r>
      <w:r>
        <w:rPr>
          <w:rFonts w:ascii="Times New Roman" w:hAnsi="Times New Roman"/>
          <w:b/>
          <w:bCs/>
          <w:sz w:val="24"/>
          <w:szCs w:val="24"/>
        </w:rPr>
        <w:t xml:space="preserve"> «Детский сад №10</w:t>
      </w:r>
    </w:p>
    <w:p w:rsidR="003063D2" w:rsidRPr="00EF28B4" w:rsidRDefault="003063D2" w:rsidP="00EF28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(далее – Положение)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1.1. Настоящее Положение разработано для муниципального бюджетного дошкольного образовательного учреждения Ильинского детского сада (далее - ДОУ) в соответствии с Законом РФ "Об образовании", Типовым положением о дошкольном образовательном учреждении, Уставом ДОУ, 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1.2. Настоящее Положение устанавливает порядок организации питания воспитанников  ДОУ.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1.3. Основными задачами организации питания детей в ДОУ является создание </w:t>
      </w:r>
      <w:r w:rsidRPr="00EF28B4">
        <w:rPr>
          <w:rFonts w:ascii="Times New Roman" w:hAnsi="Times New Roman"/>
          <w:spacing w:val="10"/>
          <w:sz w:val="24"/>
          <w:szCs w:val="24"/>
        </w:rPr>
        <w:t>условий</w:t>
      </w:r>
      <w:r w:rsidRPr="00EF28B4">
        <w:rPr>
          <w:rFonts w:ascii="Times New Roman" w:hAnsi="Times New Roman"/>
          <w:sz w:val="24"/>
          <w:szCs w:val="24"/>
        </w:rPr>
        <w:t xml:space="preserve"> для </w:t>
      </w:r>
      <w:r w:rsidRPr="00EF28B4">
        <w:rPr>
          <w:rFonts w:ascii="Times New Roman" w:hAnsi="Times New Roman"/>
          <w:spacing w:val="10"/>
          <w:sz w:val="24"/>
          <w:szCs w:val="24"/>
        </w:rPr>
        <w:t xml:space="preserve">его </w:t>
      </w:r>
      <w:r w:rsidRPr="00EF28B4">
        <w:rPr>
          <w:rFonts w:ascii="Times New Roman" w:hAnsi="Times New Roman"/>
          <w:sz w:val="24"/>
          <w:szCs w:val="24"/>
        </w:rPr>
        <w:t xml:space="preserve">социальной и экономической эффективности, направленной </w:t>
      </w:r>
      <w:r w:rsidRPr="00EF28B4">
        <w:rPr>
          <w:rFonts w:ascii="Times New Roman" w:hAnsi="Times New Roman"/>
          <w:spacing w:val="10"/>
          <w:sz w:val="24"/>
          <w:szCs w:val="24"/>
        </w:rPr>
        <w:t>на</w:t>
      </w:r>
      <w:r w:rsidRPr="00EF28B4">
        <w:rPr>
          <w:rFonts w:ascii="Times New Roman" w:hAnsi="Times New Roman"/>
          <w:sz w:val="24"/>
          <w:szCs w:val="24"/>
        </w:rPr>
        <w:t xml:space="preserve"> </w:t>
      </w:r>
      <w:r w:rsidRPr="00EF28B4">
        <w:rPr>
          <w:rFonts w:ascii="Times New Roman" w:hAnsi="Times New Roman"/>
          <w:spacing w:val="10"/>
          <w:sz w:val="24"/>
          <w:szCs w:val="24"/>
        </w:rPr>
        <w:t xml:space="preserve">обеспечение </w:t>
      </w:r>
      <w:r w:rsidRPr="00EF28B4">
        <w:rPr>
          <w:rFonts w:ascii="Times New Roman" w:hAnsi="Times New Roman"/>
          <w:sz w:val="24"/>
          <w:szCs w:val="24"/>
        </w:rPr>
        <w:t xml:space="preserve">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</w:t>
      </w:r>
      <w:r w:rsidRPr="00EF28B4">
        <w:rPr>
          <w:rFonts w:ascii="Times New Roman" w:hAnsi="Times New Roman"/>
          <w:spacing w:val="10"/>
          <w:sz w:val="24"/>
          <w:szCs w:val="24"/>
        </w:rPr>
        <w:t>принципов</w:t>
      </w:r>
      <w:r w:rsidRPr="00EF28B4">
        <w:rPr>
          <w:rFonts w:ascii="Times New Roman" w:hAnsi="Times New Roman"/>
          <w:sz w:val="24"/>
          <w:szCs w:val="24"/>
        </w:rPr>
        <w:t xml:space="preserve"> здорового и полноценного питания.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1.4. Изменения и дополнения в настоящее Положение вносятся заведующей ДОУ.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1.5. Срок данного Положения не ограничен. Положение действует до принятия нового.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</w:t>
      </w:r>
      <w:r w:rsidRPr="00EF28B4">
        <w:rPr>
          <w:rFonts w:ascii="Times New Roman" w:hAnsi="Times New Roman"/>
          <w:b/>
          <w:sz w:val="24"/>
          <w:szCs w:val="24"/>
        </w:rPr>
        <w:t xml:space="preserve">. Порядок обеспечения продуктами </w:t>
      </w:r>
      <w:r w:rsidRPr="00EF28B4">
        <w:rPr>
          <w:rFonts w:ascii="Times New Roman" w:hAnsi="Times New Roman"/>
          <w:b/>
          <w:bCs/>
          <w:sz w:val="24"/>
          <w:szCs w:val="24"/>
        </w:rPr>
        <w:t>ДОУ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2.1. Продукты закупаются ДОУ в </w:t>
      </w:r>
      <w:r w:rsidRPr="00EF28B4">
        <w:rPr>
          <w:rFonts w:ascii="Times New Roman" w:hAnsi="Times New Roman"/>
          <w:spacing w:val="10"/>
          <w:sz w:val="24"/>
          <w:szCs w:val="24"/>
        </w:rPr>
        <w:t>торговой</w:t>
      </w:r>
      <w:r w:rsidRPr="00EF28B4">
        <w:rPr>
          <w:rFonts w:ascii="Times New Roman" w:hAnsi="Times New Roman"/>
          <w:sz w:val="24"/>
          <w:szCs w:val="24"/>
        </w:rPr>
        <w:t xml:space="preserve"> </w:t>
      </w:r>
      <w:r w:rsidRPr="00EF28B4">
        <w:rPr>
          <w:rFonts w:ascii="Times New Roman" w:hAnsi="Times New Roman"/>
          <w:spacing w:val="10"/>
          <w:sz w:val="24"/>
          <w:szCs w:val="24"/>
        </w:rPr>
        <w:t>сети,</w:t>
      </w:r>
      <w:r w:rsidRPr="00EF28B4">
        <w:rPr>
          <w:rFonts w:ascii="Times New Roman" w:hAnsi="Times New Roman"/>
          <w:sz w:val="24"/>
          <w:szCs w:val="24"/>
        </w:rPr>
        <w:t xml:space="preserve"> </w:t>
      </w:r>
      <w:r w:rsidRPr="00EF28B4">
        <w:rPr>
          <w:rFonts w:ascii="Times New Roman" w:hAnsi="Times New Roman"/>
          <w:spacing w:val="10"/>
          <w:sz w:val="24"/>
          <w:szCs w:val="24"/>
        </w:rPr>
        <w:t>а</w:t>
      </w:r>
      <w:r w:rsidRPr="00EF28B4">
        <w:rPr>
          <w:rFonts w:ascii="Times New Roman" w:hAnsi="Times New Roman"/>
          <w:sz w:val="24"/>
          <w:szCs w:val="24"/>
        </w:rPr>
        <w:t xml:space="preserve"> </w:t>
      </w:r>
      <w:r w:rsidRPr="00EF28B4">
        <w:rPr>
          <w:rFonts w:ascii="Times New Roman" w:hAnsi="Times New Roman"/>
          <w:spacing w:val="10"/>
          <w:sz w:val="24"/>
          <w:szCs w:val="24"/>
        </w:rPr>
        <w:t>так</w:t>
      </w:r>
      <w:r w:rsidRPr="00EF28B4">
        <w:rPr>
          <w:rFonts w:ascii="Times New Roman" w:hAnsi="Times New Roman"/>
          <w:sz w:val="24"/>
          <w:szCs w:val="24"/>
        </w:rPr>
        <w:t xml:space="preserve"> же доставляются предприятием торговли на договорной </w:t>
      </w:r>
      <w:r w:rsidRPr="00EF28B4">
        <w:rPr>
          <w:rFonts w:ascii="Times New Roman" w:hAnsi="Times New Roman"/>
          <w:spacing w:val="10"/>
          <w:sz w:val="24"/>
          <w:szCs w:val="24"/>
        </w:rPr>
        <w:t>основе.</w:t>
      </w:r>
      <w:r w:rsidRPr="00EF28B4">
        <w:rPr>
          <w:rFonts w:ascii="Times New Roman" w:hAnsi="Times New Roman"/>
          <w:sz w:val="24"/>
          <w:szCs w:val="24"/>
        </w:rPr>
        <w:t xml:space="preserve">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2.2. Транспортировка пищевых продуктов проводится в условиях, обеспечивающих их сохранность и предохраняющих от загрязнения.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2.3. Доставка пищевых продуктов осуществляется специализированным транспортом, имеющим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2.4. Транспортное средство для перевозки пищевых продуктов должно содержаться в чистоте и не используется для перевозки людей и непродовольственных товаров.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2.5. Входной контроль поступающих продуктов осуществляет ответственное лицо (бракераж сырых продуктов), назначенное приказом заведующей ДОУ в начале учебного года. Результаты контроля регистрируются в журнале установленного образца.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2.6.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2.7.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3. Организация питания на пищеблоке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3.1. Устройство, оборудование, содержание пищеблока ДОУ организуется в соответствии с санитарными правилами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3.2. Пищеблок ДОУ оборудован необходимым технологическим и холодильным исправным оборудованием, разделочным инвентарем и посудой, соответствующим санитарным правилам. Весь кухонный инвентарь, кухонная посуда и тара изготовлены из материалов, разрешенных для контакта с пищевыми продуктами, имеют маркировку для сырых и готовых пищевых продуктов.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3.3.  Моечные (производственные) ванны на пищеблоке обеспечены подводкой холодной и горячей воды через смесители.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3.4. В помещении пищеблока проводят дезинсекцию и дератизацию силами специализированных организаций.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3.5. При приготовлении пищи соблюдается принцип "щадящего питания", предусматривающий использование определенных способов приготовления блюд, исключающий жарку блюд, а также продукты с раздражающими свойствами.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3.6. 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3.7.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3.8. Воспитанники ДОУ получают трехразовое питание с дополнительным приемом пищи – вторым завтраком, включающим напиток или сок и (или) свежие фрукты.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3.9.  Питание должно удовлетворять физиологические потребности детей в основных пищевых веществах и энергии.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3.10. Питание в ДОУ осуществляется в соответствии с примерным 10-дневным меню, разработанным для детей с 1 года до 3 лет и для детей от 3 до 7 лет на основе физиологических потребностей в пищевых веществах и норм питания детей дошкольного возраста, утвержденного заведующей ДОУ.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3.11. При составлении меню и расчетов калорийности соблюдается оптимальное соотношение пищевых веществ (белков, жиров, углеводов), которое должно составлять 1:1:4 соответственно.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3.12. Примерное меню содержит информацию о количественном составе основных пищевых веществ, энергии, минеральных веществ и витаминов по каждому блюду, приему пищи, за каждый день и в целом за период его реализации.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3.13.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 и утверждается заведующей ДОУ.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3.14. В ДОУ проводится круглогодичная искусственная С-витаминизация готовых блюд (из расчета для детей 1 - 3 лет - 35 мг, для детей 3 - 6 лет - 50,0 мг на порцию).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3.15.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3.16. Подсчет энергетической ценности полученного рациона питания и содержания в нем основных пищевых веществ (белков, жиров и углеводов) проводится ежемесячно.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3.17.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3.18. Выдача готовой пищи разрешается только после проведения приемочного контроля бракеражной комиссией в составе повара, заведующей ДОУ, медицинской сестры.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3.19. Результаты контроля регистрируются в журнале установленного образца.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3.20.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3.21. Получение пищи на группу осуществляется по графику в соответствии с режимом дня.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       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4. Компетентность заведующей при организации питания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b/>
          <w:bCs/>
          <w:sz w:val="24"/>
          <w:szCs w:val="24"/>
        </w:rPr>
        <w:t xml:space="preserve">            </w:t>
      </w:r>
      <w:r w:rsidRPr="00EF28B4">
        <w:rPr>
          <w:rFonts w:ascii="Times New Roman" w:hAnsi="Times New Roman"/>
          <w:sz w:val="24"/>
          <w:szCs w:val="24"/>
        </w:rPr>
        <w:t>4.1.</w:t>
      </w:r>
      <w:r w:rsidRPr="00EF28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8B4">
        <w:rPr>
          <w:rFonts w:ascii="Times New Roman" w:hAnsi="Times New Roman"/>
          <w:sz w:val="24"/>
          <w:szCs w:val="24"/>
        </w:rPr>
        <w:t>В компетенцию заведующей ДОУ при организации питания входит: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комплектование ДОУ квалифицированными кадрами;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контроль за производственной базой пищеблока ДОУ и своевременной организацией ремонта технологического и холодильного оборудования;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обеспечение прохождения медицинских профилактических осмотров работниками пищеблока и профессиональной гигиенической подготовки и аттестации в соответствии с установленными сроками;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обеспечение ДОУ достаточным количеством посуды, кухонного, разделочного инвентаря и уборочного оборудования;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контроль за работой сотрудников, участвующих в организации детского питания (медицинская сестра, повар, кухонный работник, воспитатели, помощники воспитателей).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           - заключение договоров на поставку продуктов питания;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            - организация бухгалтерского учета и финансовой отчетности.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4.2. Заведующая ДОУ несет персональную ответственность за организацию питания детей в ДОУ.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F28B4">
        <w:rPr>
          <w:rFonts w:ascii="Times New Roman" w:hAnsi="Times New Roman"/>
          <w:b/>
          <w:sz w:val="24"/>
          <w:szCs w:val="24"/>
        </w:rPr>
        <w:t>5. Финансирование расходов на питание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 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5.1. Объемы финансирования расходов на организацию питания на очередной финансовый год устанавливаются с учетом прогноза численности детей в ДОУ.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5.2. Расчет финансовых расходов на питание детей в ДОУ осуществляется на основании установленных норм питания и физиологических потребностей детей в пищевых веществах.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5.3. Финансирование расходов на питание осуществляется за счет бюджетных средств и внебюджетных средств получателей средств местного бюджета.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>5.4.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28B4">
        <w:rPr>
          <w:rFonts w:ascii="Times New Roman" w:hAnsi="Times New Roman"/>
          <w:sz w:val="24"/>
          <w:szCs w:val="24"/>
        </w:rPr>
        <w:t xml:space="preserve">5.5. Начисление оплаты за питание производится бухгалтером ДОУ на основании табелей посещаемости. </w:t>
      </w:r>
    </w:p>
    <w:p w:rsidR="003063D2" w:rsidRPr="00EF28B4" w:rsidRDefault="003063D2" w:rsidP="00EF28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63D2" w:rsidRDefault="003063D2"/>
    <w:sectPr w:rsidR="003063D2" w:rsidSect="0072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B4"/>
    <w:rsid w:val="003063D2"/>
    <w:rsid w:val="003E393D"/>
    <w:rsid w:val="00485F94"/>
    <w:rsid w:val="00540AC2"/>
    <w:rsid w:val="00721B37"/>
    <w:rsid w:val="00DF2377"/>
    <w:rsid w:val="00E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F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DefaultParagraphFont"/>
    <w:uiPriority w:val="99"/>
    <w:rsid w:val="00EF28B4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EF28B4"/>
    <w:rPr>
      <w:rFonts w:cs="Times New Roman"/>
    </w:rPr>
  </w:style>
  <w:style w:type="paragraph" w:customStyle="1" w:styleId="style4">
    <w:name w:val="style4"/>
    <w:basedOn w:val="Normal"/>
    <w:uiPriority w:val="99"/>
    <w:rsid w:val="00EF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EF28B4"/>
    <w:rPr>
      <w:rFonts w:cs="Times New Roman"/>
    </w:rPr>
  </w:style>
  <w:style w:type="paragraph" w:customStyle="1" w:styleId="style3">
    <w:name w:val="style3"/>
    <w:basedOn w:val="Normal"/>
    <w:uiPriority w:val="99"/>
    <w:rsid w:val="00EF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F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8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1251</Words>
  <Characters>7137</Characters>
  <Application>Microsoft Office Outlook</Application>
  <DocSecurity>0</DocSecurity>
  <Lines>0</Lines>
  <Paragraphs>0</Paragraphs>
  <ScaleCrop>false</ScaleCrop>
  <Company>МКОУ детский сад №20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2016-02-08T10:03:00Z</dcterms:created>
  <dcterms:modified xsi:type="dcterms:W3CDTF">2016-02-09T08:39:00Z</dcterms:modified>
</cp:coreProperties>
</file>